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контроля в сфере благоустройства на террит</w:t>
      </w:r>
      <w:r w:rsidR="00D51C44">
        <w:rPr>
          <w:rFonts w:ascii="Times New Roman" w:hAnsi="Times New Roman"/>
          <w:b/>
          <w:sz w:val="28"/>
          <w:szCs w:val="28"/>
        </w:rPr>
        <w:t>ории Красноярского городского поселения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6B7439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51C44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cp:lastPrinted>2021-09-28T07:47:00Z</cp:lastPrinted>
  <dcterms:created xsi:type="dcterms:W3CDTF">2022-10-06T10:11:00Z</dcterms:created>
  <dcterms:modified xsi:type="dcterms:W3CDTF">2022-10-06T10:11:00Z</dcterms:modified>
</cp:coreProperties>
</file>