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</w:rPr>
      </w:pPr>
      <w:r w:rsidRPr="006D0933">
        <w:rPr>
          <w:rFonts w:ascii="Times New Roman" w:hAnsi="Times New Roman" w:cs="Times New Roman"/>
          <w:noProof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33" w:rsidRPr="006D0933" w:rsidRDefault="006D0933" w:rsidP="006D0933">
      <w:pPr>
        <w:pStyle w:val="1"/>
        <w:jc w:val="center"/>
        <w:rPr>
          <w:sz w:val="28"/>
          <w:szCs w:val="28"/>
        </w:rPr>
      </w:pPr>
      <w:r w:rsidRPr="006D0933">
        <w:rPr>
          <w:sz w:val="28"/>
          <w:szCs w:val="28"/>
        </w:rPr>
        <w:t>ВОЛГОГРАДСКАЯ ОБЛАСТЬ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33">
        <w:rPr>
          <w:rFonts w:ascii="Times New Roman" w:hAnsi="Times New Roman" w:cs="Times New Roman"/>
          <w:b/>
          <w:sz w:val="28"/>
          <w:szCs w:val="28"/>
        </w:rPr>
        <w:t>ЖИРНОВСКИЙ РАЙОН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33">
        <w:rPr>
          <w:rFonts w:ascii="Times New Roman" w:hAnsi="Times New Roman" w:cs="Times New Roman"/>
          <w:b/>
          <w:sz w:val="28"/>
          <w:szCs w:val="28"/>
        </w:rPr>
        <w:t>КРАСНОЯРСКОГО ГОРОДСКОГО ПОСЕЛЕНИЯ</w:t>
      </w:r>
    </w:p>
    <w:p w:rsidR="006D0933" w:rsidRPr="006D0933" w:rsidRDefault="00040C63" w:rsidP="006D0933">
      <w:pPr>
        <w:pStyle w:val="3"/>
        <w:jc w:val="center"/>
      </w:pPr>
      <w:r>
        <w:pict>
          <v:line id="_x0000_s1031" style="position:absolute;left:0;text-align:left;z-index:251660288" from="-9pt,6.6pt" to="509.4pt,6.6pt" strokeweight="4pt">
            <v:stroke linestyle="thinThick"/>
          </v:line>
        </w:pict>
      </w:r>
    </w:p>
    <w:p w:rsidR="006D0933" w:rsidRDefault="006D0933" w:rsidP="006D0933">
      <w:pPr>
        <w:spacing w:after="0"/>
        <w:jc w:val="center"/>
        <w:rPr>
          <w:rFonts w:ascii="Times New Roman" w:hAnsi="Times New Roman" w:cs="Times New Roman"/>
          <w:bCs/>
        </w:rPr>
      </w:pP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D0933">
        <w:rPr>
          <w:rFonts w:ascii="Times New Roman" w:hAnsi="Times New Roman" w:cs="Times New Roman"/>
          <w:b/>
          <w:bCs/>
        </w:rPr>
        <w:t>ПОСТАНОВЛЕНИЕ</w:t>
      </w: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bCs/>
        </w:rPr>
      </w:pPr>
    </w:p>
    <w:p w:rsidR="006D0933" w:rsidRPr="006D0933" w:rsidRDefault="00A94CEA" w:rsidP="006D09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от </w:t>
      </w:r>
      <w:r w:rsidR="00EE56D7">
        <w:rPr>
          <w:rFonts w:ascii="Times New Roman" w:hAnsi="Times New Roman" w:cs="Times New Roman"/>
          <w:bCs/>
        </w:rPr>
        <w:t>29.11.2016г.</w:t>
      </w:r>
      <w:r w:rsidR="006D0933" w:rsidRPr="006D0933">
        <w:rPr>
          <w:rFonts w:ascii="Times New Roman" w:hAnsi="Times New Roman" w:cs="Times New Roman"/>
          <w:bCs/>
        </w:rPr>
        <w:t xml:space="preserve">     № </w:t>
      </w:r>
      <w:r w:rsidR="00EE56D7">
        <w:rPr>
          <w:rFonts w:ascii="Times New Roman" w:hAnsi="Times New Roman" w:cs="Times New Roman"/>
          <w:bCs/>
        </w:rPr>
        <w:t>216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</w:rPr>
      </w:pPr>
    </w:p>
    <w:p w:rsidR="006D0933" w:rsidRPr="001837A2" w:rsidRDefault="006D0933" w:rsidP="001837A2">
      <w:pPr>
        <w:spacing w:after="0"/>
        <w:rPr>
          <w:rFonts w:ascii="Times New Roman" w:hAnsi="Times New Roman" w:cs="Times New Roman"/>
        </w:rPr>
      </w:pPr>
      <w:r w:rsidRPr="001837A2">
        <w:rPr>
          <w:rFonts w:ascii="Times New Roman" w:hAnsi="Times New Roman" w:cs="Times New Roman"/>
        </w:rPr>
        <w:t xml:space="preserve">Об утверждении </w:t>
      </w:r>
    </w:p>
    <w:p w:rsidR="006D0933" w:rsidRPr="001837A2" w:rsidRDefault="006D0933" w:rsidP="001837A2">
      <w:pPr>
        <w:spacing w:after="0"/>
        <w:rPr>
          <w:rFonts w:ascii="Times New Roman" w:hAnsi="Times New Roman" w:cs="Times New Roman"/>
        </w:rPr>
      </w:pPr>
      <w:r w:rsidRPr="001837A2">
        <w:rPr>
          <w:rFonts w:ascii="Times New Roman" w:hAnsi="Times New Roman" w:cs="Times New Roman"/>
        </w:rPr>
        <w:t>административного регламента</w:t>
      </w:r>
    </w:p>
    <w:p w:rsidR="001837A2" w:rsidRDefault="001837A2" w:rsidP="001837A2">
      <w:pPr>
        <w:pStyle w:val="a3"/>
        <w:spacing w:before="0" w:beforeAutospacing="0" w:after="0" w:afterAutospacing="0"/>
        <w:rPr>
          <w:color w:val="052635"/>
        </w:rPr>
      </w:pPr>
      <w:proofErr w:type="gramStart"/>
      <w:r w:rsidRPr="001837A2">
        <w:rPr>
          <w:color w:val="052635"/>
        </w:rPr>
        <w:t>предоставления</w:t>
      </w:r>
      <w:proofErr w:type="gramEnd"/>
      <w:r w:rsidRPr="001837A2">
        <w:rPr>
          <w:color w:val="052635"/>
        </w:rPr>
        <w:t xml:space="preserve"> муниципальной услуги по</w:t>
      </w:r>
    </w:p>
    <w:p w:rsidR="001837A2" w:rsidRDefault="001837A2" w:rsidP="001837A2">
      <w:pPr>
        <w:pStyle w:val="a3"/>
        <w:spacing w:before="0" w:beforeAutospacing="0" w:after="0" w:afterAutospacing="0"/>
        <w:rPr>
          <w:color w:val="052635"/>
        </w:rPr>
      </w:pPr>
      <w:r w:rsidRPr="001837A2">
        <w:rPr>
          <w:color w:val="052635"/>
        </w:rPr>
        <w:t xml:space="preserve"> изменению вида разрешенного использования </w:t>
      </w:r>
    </w:p>
    <w:p w:rsidR="001837A2" w:rsidRDefault="001837A2" w:rsidP="001837A2">
      <w:pPr>
        <w:pStyle w:val="a3"/>
        <w:spacing w:before="0" w:beforeAutospacing="0" w:after="0" w:afterAutospacing="0"/>
        <w:rPr>
          <w:color w:val="052635"/>
        </w:rPr>
      </w:pPr>
      <w:r w:rsidRPr="001837A2">
        <w:rPr>
          <w:color w:val="052635"/>
        </w:rPr>
        <w:t xml:space="preserve">земельных участков на территории </w:t>
      </w:r>
    </w:p>
    <w:p w:rsidR="001837A2" w:rsidRDefault="001837A2" w:rsidP="001837A2">
      <w:pPr>
        <w:pStyle w:val="a3"/>
        <w:spacing w:before="0" w:beforeAutospacing="0" w:after="0" w:afterAutospacing="0"/>
        <w:rPr>
          <w:color w:val="052635"/>
        </w:rPr>
      </w:pPr>
      <w:r w:rsidRPr="001837A2">
        <w:rPr>
          <w:color w:val="052635"/>
        </w:rPr>
        <w:t xml:space="preserve">Красноярского городского поселения </w:t>
      </w:r>
    </w:p>
    <w:p w:rsidR="001837A2" w:rsidRDefault="001837A2" w:rsidP="001837A2">
      <w:pPr>
        <w:pStyle w:val="a3"/>
        <w:spacing w:before="0" w:beforeAutospacing="0" w:after="0" w:afterAutospacing="0"/>
        <w:rPr>
          <w:color w:val="052635"/>
        </w:rPr>
      </w:pPr>
      <w:r w:rsidRPr="001837A2">
        <w:rPr>
          <w:color w:val="052635"/>
        </w:rPr>
        <w:t xml:space="preserve">Жирновского муниципального района </w:t>
      </w:r>
    </w:p>
    <w:p w:rsidR="001837A2" w:rsidRPr="001837A2" w:rsidRDefault="001837A2" w:rsidP="001837A2">
      <w:pPr>
        <w:pStyle w:val="a3"/>
        <w:spacing w:before="0" w:beforeAutospacing="0" w:after="0" w:afterAutospacing="0"/>
        <w:rPr>
          <w:color w:val="052635"/>
        </w:rPr>
      </w:pPr>
      <w:r w:rsidRPr="001837A2">
        <w:rPr>
          <w:color w:val="052635"/>
        </w:rPr>
        <w:t>Волгоградской области</w:t>
      </w:r>
    </w:p>
    <w:p w:rsidR="001837A2" w:rsidRPr="001837A2" w:rsidRDefault="001837A2" w:rsidP="001837A2">
      <w:pPr>
        <w:spacing w:after="0"/>
        <w:rPr>
          <w:rFonts w:ascii="Times New Roman" w:hAnsi="Times New Roman" w:cs="Times New Roman"/>
        </w:rPr>
      </w:pPr>
    </w:p>
    <w:p w:rsidR="006D0933" w:rsidRPr="001837A2" w:rsidRDefault="006D0933" w:rsidP="001837A2">
      <w:pPr>
        <w:pStyle w:val="4"/>
        <w:jc w:val="left"/>
        <w:rPr>
          <w:b w:val="0"/>
          <w:sz w:val="16"/>
        </w:rPr>
      </w:pPr>
    </w:p>
    <w:p w:rsidR="006D0933" w:rsidRPr="006D0933" w:rsidRDefault="006D0933" w:rsidP="006D0933">
      <w:pPr>
        <w:spacing w:after="0"/>
        <w:rPr>
          <w:rFonts w:ascii="Times New Roman" w:hAnsi="Times New Roman" w:cs="Times New Roman"/>
        </w:rPr>
      </w:pPr>
    </w:p>
    <w:p w:rsidR="001A5F50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D0933">
        <w:rPr>
          <w:rFonts w:ascii="Times New Roman" w:hAnsi="Times New Roman" w:cs="Times New Roman"/>
        </w:rPr>
        <w:t>В соответствии с Фед</w:t>
      </w:r>
      <w:r w:rsidR="008D1587">
        <w:rPr>
          <w:rFonts w:ascii="Times New Roman" w:hAnsi="Times New Roman" w:cs="Times New Roman"/>
        </w:rPr>
        <w:t xml:space="preserve">еральным Законом от 27.07.2010 г. </w:t>
      </w:r>
      <w:r w:rsidRPr="006D0933">
        <w:rPr>
          <w:rFonts w:ascii="Times New Roman" w:hAnsi="Times New Roman" w:cs="Times New Roman"/>
        </w:rPr>
        <w:t xml:space="preserve">№ 210-ФЗ «Об организации предоставления государственных и муниципальных услуг», постановлением главы Красноярского </w:t>
      </w: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D0933">
        <w:rPr>
          <w:rFonts w:ascii="Times New Roman" w:hAnsi="Times New Roman" w:cs="Times New Roman"/>
        </w:rPr>
        <w:t xml:space="preserve">городского поселения Жирновского муниципального района Волгоградской области от </w:t>
      </w:r>
      <w:r w:rsidRPr="006D0933">
        <w:rPr>
          <w:rFonts w:ascii="Times New Roman" w:hAnsi="Times New Roman" w:cs="Times New Roman"/>
          <w:color w:val="000000" w:themeColor="text1"/>
        </w:rPr>
        <w:t>27.01.2011 № 7</w:t>
      </w:r>
      <w:r w:rsidRPr="006D0933">
        <w:rPr>
          <w:rFonts w:ascii="Times New Roman" w:hAnsi="Times New Roman" w:cs="Times New Roman"/>
        </w:rPr>
        <w:t xml:space="preserve"> «О порядке разработки и утверждения административных регламентов предоставления муниципальных услуг», руководствуясь Уставом Красноярского городского поселения, </w:t>
      </w: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D0933">
        <w:rPr>
          <w:rFonts w:ascii="Times New Roman" w:hAnsi="Times New Roman" w:cs="Times New Roman"/>
        </w:rPr>
        <w:t>ПОСТАНОВЛЯЮ:</w:t>
      </w: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6D0933" w:rsidRPr="00BF162E" w:rsidRDefault="006D0933" w:rsidP="00BF162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D0933">
        <w:t xml:space="preserve">1. </w:t>
      </w:r>
      <w:r w:rsidRPr="00BF162E">
        <w:rPr>
          <w:color w:val="000000" w:themeColor="text1"/>
        </w:rPr>
        <w:t>Утвердить административный регламент по предоставлению муниципальной услуги по изменению вида разрешенного использования з</w:t>
      </w:r>
      <w:r w:rsidR="00BF162E" w:rsidRPr="00BF162E">
        <w:rPr>
          <w:color w:val="000000" w:themeColor="text1"/>
        </w:rPr>
        <w:t xml:space="preserve">емельных участков </w:t>
      </w:r>
      <w:r w:rsidR="00BF162E">
        <w:rPr>
          <w:color w:val="000000" w:themeColor="text1"/>
        </w:rPr>
        <w:t>н</w:t>
      </w:r>
      <w:r w:rsidR="00BF162E" w:rsidRPr="00BF162E">
        <w:rPr>
          <w:color w:val="000000" w:themeColor="text1"/>
        </w:rPr>
        <w:t xml:space="preserve">а </w:t>
      </w:r>
      <w:r w:rsidRPr="00BF162E">
        <w:rPr>
          <w:color w:val="000000" w:themeColor="text1"/>
        </w:rPr>
        <w:t>территории</w:t>
      </w:r>
      <w:r w:rsidR="00BF162E" w:rsidRPr="00BF162E">
        <w:rPr>
          <w:color w:val="000000" w:themeColor="text1"/>
        </w:rPr>
        <w:t xml:space="preserve"> </w:t>
      </w:r>
      <w:r w:rsidR="00BF162E">
        <w:rPr>
          <w:color w:val="000000" w:themeColor="text1"/>
        </w:rPr>
        <w:t>Красноярского городского поселения Жирновского муниципального района Волгоградской области.</w:t>
      </w: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D0933">
        <w:rPr>
          <w:rFonts w:ascii="Times New Roman" w:hAnsi="Times New Roman" w:cs="Times New Roman"/>
        </w:rPr>
        <w:t xml:space="preserve">2. Специалисту администрации Красноярского городского поселения </w:t>
      </w:r>
      <w:proofErr w:type="spellStart"/>
      <w:r w:rsidRPr="006D0933">
        <w:rPr>
          <w:rFonts w:ascii="Times New Roman" w:hAnsi="Times New Roman" w:cs="Times New Roman"/>
        </w:rPr>
        <w:t>Жирновского</w:t>
      </w:r>
      <w:proofErr w:type="spellEnd"/>
      <w:r w:rsidRPr="006D0933">
        <w:rPr>
          <w:rFonts w:ascii="Times New Roman" w:hAnsi="Times New Roman" w:cs="Times New Roman"/>
        </w:rPr>
        <w:t xml:space="preserve"> муниципального района Волгоградской области разместить административный регламент на официальном сайте Красноярского городского поселения </w:t>
      </w:r>
      <w:proofErr w:type="spellStart"/>
      <w:r w:rsidRPr="006D0933">
        <w:rPr>
          <w:rFonts w:ascii="Times New Roman" w:hAnsi="Times New Roman" w:cs="Times New Roman"/>
        </w:rPr>
        <w:t>Жирновского</w:t>
      </w:r>
      <w:proofErr w:type="spellEnd"/>
      <w:r w:rsidRPr="006D0933">
        <w:rPr>
          <w:rFonts w:ascii="Times New Roman" w:hAnsi="Times New Roman" w:cs="Times New Roman"/>
        </w:rPr>
        <w:t xml:space="preserve"> муниципального района Волгоградской области </w:t>
      </w:r>
      <w:hyperlink r:id="rId5" w:history="1">
        <w:r w:rsidRPr="006D0933">
          <w:rPr>
            <w:rStyle w:val="a5"/>
            <w:rFonts w:ascii="Times New Roman" w:hAnsi="Times New Roman" w:cs="Times New Roman"/>
          </w:rPr>
          <w:t>www.</w:t>
        </w:r>
        <w:r w:rsidRPr="006D0933">
          <w:rPr>
            <w:rStyle w:val="a5"/>
            <w:rFonts w:ascii="Times New Roman" w:hAnsi="Times New Roman" w:cs="Times New Roman"/>
            <w:lang w:val="en-US"/>
          </w:rPr>
          <w:t>adm</w:t>
        </w:r>
        <w:r w:rsidRPr="006D0933">
          <w:rPr>
            <w:rStyle w:val="a5"/>
            <w:rFonts w:ascii="Times New Roman" w:hAnsi="Times New Roman" w:cs="Times New Roman"/>
          </w:rPr>
          <w:t>_</w:t>
        </w:r>
        <w:r w:rsidRPr="006D0933">
          <w:rPr>
            <w:rStyle w:val="a5"/>
            <w:rFonts w:ascii="Times New Roman" w:hAnsi="Times New Roman" w:cs="Times New Roman"/>
            <w:lang w:val="en-US"/>
          </w:rPr>
          <w:t>kryar</w:t>
        </w:r>
        <w:r w:rsidRPr="006D0933">
          <w:rPr>
            <w:rStyle w:val="a5"/>
            <w:rFonts w:ascii="Times New Roman" w:hAnsi="Times New Roman" w:cs="Times New Roman"/>
          </w:rPr>
          <w:t>@</w:t>
        </w:r>
        <w:r w:rsidRPr="006D0933">
          <w:rPr>
            <w:rStyle w:val="a5"/>
            <w:rFonts w:ascii="Times New Roman" w:hAnsi="Times New Roman" w:cs="Times New Roman"/>
            <w:lang w:val="en-US"/>
          </w:rPr>
          <w:t>mail</w:t>
        </w:r>
        <w:r w:rsidRPr="006D0933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6D0933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Pr="006D0933">
        <w:rPr>
          <w:rFonts w:ascii="Times New Roman" w:hAnsi="Times New Roman" w:cs="Times New Roman"/>
        </w:rPr>
        <w:t xml:space="preserve"> в подразделе «Административные регламенты» раздела «Муниципальные услуги» и официально обнародовать.</w:t>
      </w: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D0933">
        <w:rPr>
          <w:rFonts w:ascii="Times New Roman" w:hAnsi="Times New Roman" w:cs="Times New Roman"/>
        </w:rPr>
        <w:t xml:space="preserve">3. Контроль за исполнением постановления возложить на заместителя главы администрации Красноярского городского поселения Жирновского муниципального района </w:t>
      </w:r>
      <w:r w:rsidR="001837A2">
        <w:rPr>
          <w:rFonts w:ascii="Times New Roman" w:hAnsi="Times New Roman" w:cs="Times New Roman"/>
        </w:rPr>
        <w:t>Волгоградской области</w:t>
      </w:r>
      <w:r w:rsidRPr="006D0933">
        <w:rPr>
          <w:rFonts w:ascii="Times New Roman" w:hAnsi="Times New Roman" w:cs="Times New Roman"/>
        </w:rPr>
        <w:t>.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</w:rPr>
      </w:pPr>
    </w:p>
    <w:p w:rsidR="006D0933" w:rsidRPr="006D0933" w:rsidRDefault="006D0933" w:rsidP="006D093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0933" w:rsidRPr="00EE56D7" w:rsidRDefault="006D0933" w:rsidP="00EE56D7">
      <w:pPr>
        <w:pStyle w:val="31"/>
        <w:rPr>
          <w:color w:val="000000"/>
          <w:sz w:val="24"/>
        </w:rPr>
      </w:pPr>
      <w:r w:rsidRPr="006D0933">
        <w:rPr>
          <w:color w:val="000000"/>
          <w:sz w:val="24"/>
        </w:rPr>
        <w:t>Глава Красноярского городского поселения                                         М.Н. Иванов</w:t>
      </w:r>
    </w:p>
    <w:p w:rsidR="006D0933" w:rsidRDefault="006D0933" w:rsidP="006D0933">
      <w:pPr>
        <w:ind w:left="5580"/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асноярского 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от </w:t>
      </w:r>
      <w:r w:rsidR="00BF162E">
        <w:rPr>
          <w:rFonts w:ascii="Times New Roman" w:hAnsi="Times New Roman" w:cs="Times New Roman"/>
          <w:sz w:val="24"/>
          <w:szCs w:val="24"/>
        </w:rPr>
        <w:t xml:space="preserve">  </w:t>
      </w:r>
      <w:r w:rsidR="00EE56D7">
        <w:rPr>
          <w:rFonts w:ascii="Times New Roman" w:hAnsi="Times New Roman" w:cs="Times New Roman"/>
          <w:sz w:val="24"/>
          <w:szCs w:val="24"/>
        </w:rPr>
        <w:t xml:space="preserve">29.11.2016г. </w:t>
      </w:r>
      <w:r w:rsidRPr="006D0933">
        <w:rPr>
          <w:rFonts w:ascii="Times New Roman" w:hAnsi="Times New Roman" w:cs="Times New Roman"/>
          <w:sz w:val="24"/>
          <w:szCs w:val="24"/>
        </w:rPr>
        <w:t>№</w:t>
      </w:r>
      <w:r w:rsidR="00EE56D7">
        <w:rPr>
          <w:rFonts w:ascii="Times New Roman" w:hAnsi="Times New Roman" w:cs="Times New Roman"/>
          <w:sz w:val="24"/>
          <w:szCs w:val="24"/>
        </w:rPr>
        <w:t>216</w:t>
      </w:r>
      <w:r w:rsidRPr="006D09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933" w:rsidRDefault="006D0933" w:rsidP="006D093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0933" w:rsidRDefault="006D0933" w:rsidP="006D0933">
      <w:pPr>
        <w:pStyle w:val="a3"/>
        <w:spacing w:before="0" w:beforeAutospacing="0" w:after="0" w:afterAutospacing="0"/>
        <w:jc w:val="center"/>
        <w:rPr>
          <w:b/>
          <w:bCs/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jc w:val="center"/>
        <w:rPr>
          <w:b/>
          <w:bCs/>
          <w:color w:val="052635"/>
        </w:rPr>
      </w:pPr>
      <w:r w:rsidRPr="006D0933">
        <w:rPr>
          <w:b/>
          <w:bCs/>
          <w:color w:val="052635"/>
        </w:rPr>
        <w:t xml:space="preserve">Административный регламент </w:t>
      </w:r>
    </w:p>
    <w:p w:rsidR="006D0933" w:rsidRPr="006D0933" w:rsidRDefault="006D0933" w:rsidP="00BF162E">
      <w:pPr>
        <w:pStyle w:val="a3"/>
        <w:spacing w:before="0" w:beforeAutospacing="0" w:after="0" w:afterAutospacing="0"/>
        <w:jc w:val="center"/>
        <w:rPr>
          <w:b/>
          <w:color w:val="052635"/>
        </w:rPr>
      </w:pPr>
      <w:r w:rsidRPr="006D0933">
        <w:rPr>
          <w:b/>
          <w:color w:val="052635"/>
        </w:rPr>
        <w:t xml:space="preserve">предоставления муниципальной услуги по изменению вида разрешенного использования земельных участков на территории </w:t>
      </w:r>
      <w:r w:rsidR="00BF162E">
        <w:rPr>
          <w:b/>
          <w:color w:val="052635"/>
        </w:rPr>
        <w:t xml:space="preserve">Красноярского городского поселения Жирновского </w:t>
      </w:r>
      <w:r w:rsidRPr="006D0933">
        <w:rPr>
          <w:b/>
          <w:color w:val="052635"/>
        </w:rPr>
        <w:t xml:space="preserve">муниципального района </w:t>
      </w:r>
      <w:r w:rsidR="00BF162E">
        <w:rPr>
          <w:b/>
          <w:color w:val="052635"/>
        </w:rPr>
        <w:t>Волгоградско</w:t>
      </w:r>
      <w:r w:rsidRPr="006D0933">
        <w:rPr>
          <w:b/>
          <w:color w:val="052635"/>
        </w:rPr>
        <w:t>й области</w:t>
      </w:r>
    </w:p>
    <w:p w:rsidR="006D0933" w:rsidRPr="006D0933" w:rsidRDefault="006D0933" w:rsidP="006D0933">
      <w:pPr>
        <w:pStyle w:val="a3"/>
        <w:spacing w:before="0" w:beforeAutospacing="0" w:after="0" w:afterAutospacing="0"/>
        <w:jc w:val="center"/>
        <w:rPr>
          <w:b/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52635"/>
        </w:rPr>
      </w:pPr>
      <w:r w:rsidRPr="006D0933">
        <w:rPr>
          <w:b/>
          <w:bCs/>
          <w:color w:val="052635"/>
        </w:rPr>
        <w:t>Раздел 1. Общие положения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1.1. Административный регламент предоставления муниципальной услуги по изменению вида разрешённого использования земельных участков на территории </w:t>
      </w:r>
      <w:r w:rsidR="00BF162E">
        <w:rPr>
          <w:color w:val="052635"/>
        </w:rPr>
        <w:t>Красноярского городского поселения Жирновского муниципального района Волгоградской области</w:t>
      </w:r>
      <w:r w:rsidRPr="006D0933">
        <w:rPr>
          <w:color w:val="052635"/>
        </w:rPr>
        <w:t xml:space="preserve"> (далее – административный регламент) разработан в целях повышения качества предоставления муниципальной услуги по изменению вида разрешённого использования земельных участков (далее – муниципальная услуга),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1.2. Административный регламент утверждается постановлением администрации </w:t>
      </w:r>
      <w:r w:rsidR="00BF162E">
        <w:rPr>
          <w:color w:val="052635"/>
        </w:rPr>
        <w:t xml:space="preserve">Красноярского городского поселения Жирновского муниципального района Волгоградской области </w:t>
      </w:r>
      <w:r w:rsidRPr="006D0933">
        <w:rPr>
          <w:color w:val="052635"/>
        </w:rPr>
        <w:t xml:space="preserve"> (далее по тексту – </w:t>
      </w:r>
      <w:r w:rsidR="00BF162E">
        <w:rPr>
          <w:color w:val="052635"/>
        </w:rPr>
        <w:t>Красноярское городское поселение)</w:t>
      </w:r>
      <w:r w:rsidRPr="006D0933">
        <w:rPr>
          <w:color w:val="052635"/>
        </w:rPr>
        <w:t xml:space="preserve">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1.3. Предоставление муниципальной услуги осуществляется в соответствии со следующими правовыми актами: 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1) Конституцией Российской Федерации; 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2) Градостроительным кодексом Российской Федерации; 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3) Федеральным законом от 29 декабря 2004 года № 191-ФЗ «О введении в действие Градостроительного кодекса Российской Федерации»; 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4)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5) Федеральным законом от 2 мая 2006 года № 59-ФЗ «О порядке рассмотрения обращений граждан Российской Федерации»; 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F162E">
        <w:rPr>
          <w:color w:val="000000" w:themeColor="text1"/>
        </w:rPr>
        <w:t xml:space="preserve">6) Уставом </w:t>
      </w:r>
      <w:r w:rsidR="00BF162E">
        <w:rPr>
          <w:color w:val="000000" w:themeColor="text1"/>
        </w:rPr>
        <w:t>городского поселения Красноярское</w:t>
      </w:r>
      <w:r w:rsidRPr="00BF162E">
        <w:rPr>
          <w:color w:val="000000" w:themeColor="text1"/>
        </w:rPr>
        <w:t>.</w:t>
      </w:r>
    </w:p>
    <w:p w:rsidR="006D0933" w:rsidRPr="00BF162E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6D0933" w:rsidRPr="00BF162E" w:rsidRDefault="006D0933" w:rsidP="006D093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1.4. Порядок информирования о правилах предоставления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Местонахождение администрации </w:t>
      </w:r>
      <w:r w:rsid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Красноярского городского поселения</w:t>
      </w:r>
      <w:r w:rsidRP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403780</w:t>
      </w:r>
      <w:r w:rsidRP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BF1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Волгоградская область, Жирновский район, рабочий поселок Красный Яр, улица Пушкина, д. 1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Режи</w:t>
      </w:r>
      <w:r w:rsidR="00BF162E">
        <w:rPr>
          <w:rFonts w:ascii="Times New Roman" w:eastAsia="Calibri" w:hAnsi="Times New Roman" w:cs="Times New Roman"/>
          <w:sz w:val="24"/>
          <w:szCs w:val="24"/>
          <w:lang w:eastAsia="en-US"/>
        </w:rPr>
        <w:t>м работы администрации 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дни: Понедельник – пятница с 9.00 до 17.00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Выходные дни: суббота, воскресенье, праздничные дни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приема: фи</w:t>
      </w:r>
      <w:r w:rsidR="00BF162E">
        <w:rPr>
          <w:rFonts w:ascii="Times New Roman" w:eastAsia="Calibri" w:hAnsi="Times New Roman" w:cs="Times New Roman"/>
          <w:sz w:val="24"/>
          <w:szCs w:val="24"/>
          <w:lang w:eastAsia="en-US"/>
        </w:rPr>
        <w:t>зические, юридические лица: с 08.00 до 17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.00</w:t>
      </w:r>
    </w:p>
    <w:p w:rsidR="006D0933" w:rsidRPr="006D0933" w:rsidRDefault="00BF162E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Перерыв с 12.00 до 13</w:t>
      </w:r>
      <w:r w:rsidR="006D0933"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.00 час.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Справочный телефон: 8 (496) 229-69-13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E-mail: </w:t>
      </w:r>
      <w:r w:rsidR="00BF162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adm_kryar@mail.ru</w:t>
      </w:r>
      <w:r w:rsidRPr="006D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о порядке предоставления муниципальной услуги можно получить: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 специалиста администрации </w:t>
      </w:r>
      <w:r w:rsidR="00BF16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Красноярского городского поселения 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личном приеме;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по телефону;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через информационно-телекоммуникационные сети общего пользования (в том числе сеть Интернет), через средства массовой информации, на стендах в помещении администрации.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Информирование по вопросам предоставления муниципальной услуги осуществляется в устной, письменной и электронной форме.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Индивидуальное устное информирование по вопросам предоставления муниципальной услуги осуществляется при обращении заявителя в приемные дни лично или по телефону. 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заявителям обратиться в письменном виде, в том числе в форме электронного документа.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специалиста, оказывающего услугу (далее - специалист). При индивидуальном письменном информировании ответ подготавливается и направляется заявителю в течении 30 дней со дня регистрации обращения.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Публичное письменное информирование осуществляется путем публикации информационных материалов в региональных СМИ, включая сайт администрации </w:t>
      </w:r>
      <w:r w:rsidR="00B86BDD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 Жирновского муниципального района Волгоградской области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оформления информационных стендов.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При консультировании по телефону специалист называет свою фамилию, имя, отчество, должность, а затем в вежливой и корректной форме четко и подробно информирует заявителя по интересующим вопросам. 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Консультации предоставляются по вопросам: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перечня документов, необходимых для предоставления муниципальной услуги;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комплектности (достаточности) представленных документов;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правильности оформления документов, необходимых для предоставления муниципальной услуги;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источника получения документов, необходимых для предоставления муниципальной услуги (орган или организация и их местонахождение);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графика приема, порядка и срока выдачи документов;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оснований для отказа в предоставлении муниципальной услуги;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консультировании по письменным обращениям, в том числе в форме электронного документа, заявителю дается четкий и понятный ответ на поставленные вопросы,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заявителя, в том числе на адрес электронной почты, указанный в обращении, в течение 30 дней со дня регистрации письменного обращения (запроса).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если в обращении о предоставлении информации в письменной форме не указаны фамилия и почтовый адрес заявителя, ответ на обращение не дается.</w:t>
      </w:r>
    </w:p>
    <w:p w:rsidR="006D0933" w:rsidRPr="00B86BDD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86BDD">
        <w:rPr>
          <w:color w:val="000000" w:themeColor="text1"/>
        </w:rPr>
        <w:t>1.5. Получателем муниципальной услуги является застройщик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строительства.</w:t>
      </w:r>
    </w:p>
    <w:p w:rsidR="006D0933" w:rsidRPr="00B86BDD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6D0933" w:rsidRPr="00B86BDD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86BDD">
        <w:rPr>
          <w:color w:val="000000" w:themeColor="text1"/>
        </w:rPr>
        <w:t xml:space="preserve">1.6. Результатом предоставления муниципальной услуги является выдача  постановления администрации </w:t>
      </w:r>
      <w:r w:rsidR="00B86BDD">
        <w:rPr>
          <w:color w:val="000000" w:themeColor="text1"/>
        </w:rPr>
        <w:t>Красноярского городского поселения</w:t>
      </w:r>
      <w:r w:rsidRPr="00B86BDD">
        <w:rPr>
          <w:color w:val="000000" w:themeColor="text1"/>
        </w:rPr>
        <w:t xml:space="preserve"> об изменении вида разрешённого использования земельного участка. </w:t>
      </w:r>
    </w:p>
    <w:p w:rsidR="006D0933" w:rsidRPr="00B86BDD" w:rsidRDefault="006D0933" w:rsidP="006D093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6B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Предметом регулирования настоящего Регламента является определение стандарта и порядка предоставления муниципальной услуги.</w:t>
      </w:r>
    </w:p>
    <w:p w:rsidR="006D0933" w:rsidRPr="006D0933" w:rsidRDefault="006D0933" w:rsidP="006D09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2. Стандарт предоставления муниципальной услуги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2.1. Наименование муниципальной услуги: «Изменение вида разрешенного использования объекта недвижимости, земельного участка».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2.2. Муниципальная услуга оказывается администрацией </w:t>
      </w:r>
      <w:r w:rsidR="00B86BDD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При предоставлении муниципальной услуги администрация </w:t>
      </w:r>
      <w:r w:rsidR="00B86BDD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взаимодействие с организациями:</w:t>
      </w:r>
    </w:p>
    <w:p w:rsidR="006D0933" w:rsidRPr="006D0933" w:rsidRDefault="006D0933" w:rsidP="006D09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- Управление государственной регистрации кадастра и картографии по </w:t>
      </w:r>
      <w:r w:rsidR="00B86BDD">
        <w:rPr>
          <w:rFonts w:ascii="Times New Roman" w:hAnsi="Times New Roman" w:cs="Times New Roman"/>
          <w:sz w:val="24"/>
          <w:szCs w:val="24"/>
        </w:rPr>
        <w:t>Волгоградской области Жирновский отдел</w:t>
      </w:r>
      <w:r w:rsidRPr="006D0933">
        <w:rPr>
          <w:rFonts w:ascii="Times New Roman" w:hAnsi="Times New Roman" w:cs="Times New Roman"/>
          <w:sz w:val="24"/>
          <w:szCs w:val="24"/>
        </w:rPr>
        <w:t>;</w:t>
      </w: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- Филиал Федерального Государственного Бюджетного учреждения </w:t>
      </w:r>
      <w:r w:rsidR="00B86BDD">
        <w:rPr>
          <w:rFonts w:ascii="Times New Roman" w:hAnsi="Times New Roman" w:cs="Times New Roman"/>
          <w:sz w:val="24"/>
          <w:szCs w:val="24"/>
        </w:rPr>
        <w:t>«Федеральная кадастровая палата»;</w:t>
      </w: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- Инспекция Федеральной Налоговой службы России </w:t>
      </w:r>
      <w:r w:rsidR="00B86BDD">
        <w:rPr>
          <w:rFonts w:ascii="Times New Roman" w:hAnsi="Times New Roman" w:cs="Times New Roman"/>
          <w:sz w:val="24"/>
          <w:szCs w:val="24"/>
        </w:rPr>
        <w:t>№ 3 по Волгоградской области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2.3.  Результатом предоставления муниципальной услуги являются: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D0933">
        <w:rPr>
          <w:rFonts w:ascii="Times New Roman" w:hAnsi="Times New Roman" w:cs="Times New Roman"/>
          <w:sz w:val="24"/>
          <w:szCs w:val="24"/>
        </w:rPr>
        <w:t>выдача заявителю полного пакета документов  об изменении вида разрешенного использования (решение комиссии об изменении вида разрешенного использования объекта недвижимости, земельного участка, постановления о назначении публичных слушаний, протокол, заключение, постановление о результатах публичных слушаний, соответствующих публикаций)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 комиссии об отказе в предоставлении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2.4. Срок предоставления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2.4.1 Заявление </w:t>
      </w:r>
      <w:r w:rsidRPr="006D0933">
        <w:rPr>
          <w:rFonts w:ascii="Times New Roman" w:hAnsi="Times New Roman" w:cs="Times New Roman"/>
          <w:sz w:val="24"/>
          <w:szCs w:val="24"/>
        </w:rPr>
        <w:t xml:space="preserve">на изменение вида разрешенного использования объекта недвижимости, земельного участка рассматривается администрацией </w:t>
      </w:r>
      <w:r w:rsidR="00B86BDD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6D0933">
        <w:rPr>
          <w:rFonts w:ascii="Times New Roman" w:hAnsi="Times New Roman" w:cs="Times New Roman"/>
          <w:sz w:val="24"/>
          <w:szCs w:val="24"/>
        </w:rPr>
        <w:t xml:space="preserve"> по изменению вида разрешенного использования, уточнению, установлению вида разрешенного использования в течение 30 календарных дней;</w:t>
      </w:r>
    </w:p>
    <w:p w:rsidR="006D0933" w:rsidRPr="00B86BDD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D0933">
        <w:rPr>
          <w:rFonts w:ascii="Times New Roman" w:hAnsi="Times New Roman" w:cs="Times New Roman"/>
          <w:sz w:val="24"/>
          <w:szCs w:val="24"/>
        </w:rPr>
        <w:t>2.4.2  Публичные</w:t>
      </w:r>
      <w:proofErr w:type="gramEnd"/>
      <w:r w:rsidRPr="006D0933">
        <w:rPr>
          <w:rFonts w:ascii="Times New Roman" w:hAnsi="Times New Roman" w:cs="Times New Roman"/>
          <w:sz w:val="24"/>
          <w:szCs w:val="24"/>
        </w:rPr>
        <w:t xml:space="preserve"> слушания  и подготовка соответствующих документов по изменению вида разрешенного использования объекта недвижимости, земельного участка связанных с предварительным согласованием места размещения объекта при изменении вида разрешенного использования земельного участка, проводится в срок не более </w:t>
      </w:r>
      <w:r w:rsidRPr="00B86BDD">
        <w:rPr>
          <w:rFonts w:ascii="Times New Roman" w:hAnsi="Times New Roman" w:cs="Times New Roman"/>
          <w:color w:val="FF0000"/>
          <w:sz w:val="24"/>
          <w:szCs w:val="24"/>
        </w:rPr>
        <w:t xml:space="preserve">60 </w:t>
      </w:r>
      <w:r w:rsidRPr="00B86BDD">
        <w:rPr>
          <w:rFonts w:ascii="Times New Roman" w:hAnsi="Times New Roman" w:cs="Times New Roman"/>
          <w:color w:val="FF0000"/>
          <w:sz w:val="24"/>
          <w:szCs w:val="24"/>
        </w:rPr>
        <w:lastRenderedPageBreak/>
        <w:t>дней со дня предоставления Постановления Администрации об утверждении акта выбора земельного участка согласованного с соответствующими службами;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hAnsi="Times New Roman" w:cs="Times New Roman"/>
          <w:sz w:val="24"/>
          <w:szCs w:val="24"/>
        </w:rPr>
        <w:t>срок утверждения акта выбора не входит в сроки предоставления муниципальной услуги по изменению вида разрешенного использования объекта недвижимости, земельного  участка</w:t>
      </w:r>
      <w:r w:rsidR="00B86BDD">
        <w:rPr>
          <w:rFonts w:ascii="Times New Roman" w:hAnsi="Times New Roman" w:cs="Times New Roman"/>
          <w:sz w:val="24"/>
          <w:szCs w:val="24"/>
        </w:rPr>
        <w:t>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2.5. Перечень документов, необходимых для предоставления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2.5.1. Для изменения вида разрешенного использования объекта недвижимости, земельного участка, заявитель представляет специалисту администрации следующие документы:</w:t>
      </w:r>
    </w:p>
    <w:p w:rsidR="00B86BDD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личность, - для физических лиц; нотариально заверенные копии учредительных документов и выписка из Единого государственного реестра юридических лиц - для юридических лиц; </w:t>
      </w:r>
    </w:p>
    <w:p w:rsidR="006D0933" w:rsidRPr="006D0933" w:rsidRDefault="00B86BDD" w:rsidP="006D093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933" w:rsidRPr="006D0933">
        <w:rPr>
          <w:rFonts w:ascii="Times New Roman" w:hAnsi="Times New Roman" w:cs="Times New Roman"/>
          <w:sz w:val="24"/>
          <w:szCs w:val="24"/>
        </w:rPr>
        <w:t>нотариально заверенные копии документов, подтверждающих государственную регистрацию в качестве индивидуального предпринимателя, и выписка из Единого государственного реестра индивидуальных предпринимателей - для индивидуальных предпринимателей;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- нотариально заверенная копия свидетельства о государственной регистрации права либо иного документа, подтверждающего право собственности обратившегося лица на земельный участок;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 (срок действия выписки не более тридцати дней со дня выдачи);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-  кадастровый паспорт земельного участка или кадастровая выписка о земельном участке (срок действия  - не более одного года со дня выдачи);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- в случае если земельный участок находится в общей долевой собственности нескольких лиц, такие лица обращаются с заявлением  об изменении вида разрешенного использования совместно</w:t>
      </w:r>
    </w:p>
    <w:p w:rsidR="00B86BDD" w:rsidRPr="006D0933" w:rsidRDefault="006D0933" w:rsidP="00B86B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- </w:t>
      </w:r>
      <w:r w:rsidR="00B86BDD" w:rsidRPr="006D0933">
        <w:rPr>
          <w:rFonts w:ascii="Times New Roman" w:hAnsi="Times New Roman" w:cs="Times New Roman"/>
          <w:sz w:val="24"/>
          <w:szCs w:val="24"/>
        </w:rPr>
        <w:t xml:space="preserve">Инспекция Федеральной Налоговой службы России </w:t>
      </w:r>
      <w:r w:rsidR="00B86BDD">
        <w:rPr>
          <w:rFonts w:ascii="Times New Roman" w:hAnsi="Times New Roman" w:cs="Times New Roman"/>
          <w:sz w:val="24"/>
          <w:szCs w:val="24"/>
        </w:rPr>
        <w:t>№ 3 по Волгоградской области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об отсутствии задолженности по уплате налогов за пользование земельным участком (срок действия справки – 30 календарных дней со дня выдачи);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2.5.2. Прилагаемые к заявлению документы предоставляются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исправлений.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2.5.3. Требовать от заявителя документы, не предусмотренные нормативно-правовыми актами и настоящим Регламентом, не допускается.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2.6. Основаниями для отказа в приеме документов, необходимых для предоставления муниципальной услуги, являются: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предоставление документов, не соответствующих перечню, указанному в пунктах 2.5.1. настоящего Регламента;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нарушение требований к оформлению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2.7. Основаниями для приостановления или отказа в изменении вида разрешенного использования объекта недвижимости, земельного участка являются: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отсутствие документов, указанных в пункте 2.5.1. настоящего Административного регламента;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hAnsi="Times New Roman" w:cs="Times New Roman"/>
          <w:sz w:val="24"/>
          <w:szCs w:val="24"/>
        </w:rPr>
        <w:t>- несоответствие объекта недвижимости, земельного участка требованиям действующих технических регламентов и нормативных документов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2.8. Основанием для отказа в изменении вида разрешенного использования объекта недвижимости, земельного участка, кроме указанных в пункте 2.6</w:t>
      </w:r>
      <w:proofErr w:type="gramStart"/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настоящего</w:t>
      </w:r>
      <w:proofErr w:type="gramEnd"/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Административного регламента, является несоответствие представленных документов по форме и (или) содержанию нормам действующего законодательства. 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2.9. При предоставлении муниципальной услуги плата с заявителя не взимается.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2.10. Заявление о предоставлении муниципальной услуги регистрируется в день поступления заявления.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2.11. Требования к помещениям, в которых предоставляется муниципальная услуга.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Помещение для предоставления муниципальной услуги должно быть снабжено соответствующей табличкой с указанием, фамилий, имен, отчеств, должностей специалистов, ответственных за предоставление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Помещение, в котором предоставляется муниципальная услуга, должно быть оснащено стульями, столами.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Здание, в котором предоставляется муниципальная услуга, оборудовано: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средствами пожаротушения;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средствами оказания первой медицинской помощи (аптечкой);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охранно-пожарной сигнализацией;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места специалистов, предоставляющих муниципальную услугу, оборудованы компьютером и оргтехникой, позволяющими своевременно и в полном объеме организовать предоставление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Сотруднику, ответственному  за предоставление муниципальной услуги, выделяются бумага, расходные материалы и канцтовары в количестве, достаточном для предоставления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Информационные стенды должны располагаться в местах, доступных для Заявителей, и содержать следующие обязательные данные: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место нахождения и график работы администрации;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номера телефонов для справок;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адрес официального сайта администрации </w:t>
      </w:r>
      <w:r w:rsidR="00A334F8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порядок получения информации Заявителями по вопросам предоставления муниципальной услуги;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настоящий Регламент.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2.12. Показателями доступности муниципальной услуги являются: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транспортная доступность к местам предоставления муниципальной услуги;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возможности направления запроса по электронной почте;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размещение информации о порядке предоставления муниципальной услуги на официальном сайте.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Показателями качества муниципальной услуги являются: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упорядочение административных процедур и административных действий;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устранение избыточных административных процедур и административных действий;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сокращение количества документов, представляемых заявителями;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сокращение срока предоставления муниципальной услуги;</w:t>
      </w:r>
    </w:p>
    <w:p w:rsidR="006D0933" w:rsidRPr="006D0933" w:rsidRDefault="006D0933" w:rsidP="00A334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отсутствие жалоб.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52635"/>
        </w:rPr>
      </w:pPr>
      <w:r w:rsidRPr="006D0933">
        <w:rPr>
          <w:b/>
          <w:bCs/>
          <w:color w:val="052635"/>
        </w:rPr>
        <w:t>Раздел 3. Административные процедуры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>3.1. Юридическим фактом, служащим основанием для начала работ по предоставлению муниципальной услуги, является подача заинтересованным лицом заявления  с приложением документов, указанных в пункте 2.5. Раздела 2 административного регламента.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3.2. Предоставление муниципальной услуги включает в себя следующие административные процедуры: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прием и регистрация заявления;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изучение документов и рассмотрение заявления;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принятие решения об изменении вида разрешенного использования объекта недвижимости, земельного участка;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оформление результата предоставления муниципальной услуги;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регистрация и выдача результата предоставления муниципальной услуги заявителю.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3.2.1 Прием и регистрация заявления.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Основанием для начала процедуры является личное обращение заявителя или его доверенного лица, представляющего его интересы, в администрацию </w:t>
      </w:r>
      <w:r w:rsidR="00A334F8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Должностными лицами, ответственными за выполнение административной процедуры по приему и регистрации заявления, являются специалисты администрации.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Специалист администрации, в обязанности которого входит принятие заявлений и документов: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регистрирует поступившие документы путем внесения в журнал учета входящих документов записи, которая содержит: входящий номер, дату приема заявления, сведения о заявителе, количество и наименование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выдает заявителю расписку о приеме документов с отметкой о дате, количестве и наименовании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Первый экземпляр расписки передается заявителю, второй экземпляр расписки приобщается к поступившим документам.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Результатом административной процедуры является получение специалистом, уполномоченным на изучение и рассмотрение обращений заявителя, принятых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административной процедуры - не более 2-х дней.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3.2.2. Изучение документов и рассмотрение заявления.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начала административной процедуры является получение специалистами, администрации принятых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администрации, ответственный за изучение документов и рассмотрение заявления: 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устанавливает предмет обращения заявления; 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проверяет наличие всех необходимых документов в соответствии с перечнем, установленным пунктом 2.5.1 настоящего Административного регламента;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удостоверяется в том, что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лиц, а также являются действующими на момент рассмотрения;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удостоверяется в том, что тексты документов написаны разборчиво, наименования юридических лиц - без использования сокращений, с указанием мест их нахождения, фамилии, имена и отчества физических лиц, их адреса написаны полностью;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- удостоверяется в том, что документы не исполнены карандашом, не имеют серьезных повреждени</w:t>
      </w:r>
      <w:r w:rsidR="00A334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й, наличие которых не позволило - 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бы однозначно истолковать их содержание, в отсутствии неоговоренных исправлений;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При установлении фактов несоответствия предоставленных документов требованиям, указанным в настоящем Административном регламенте, специалист администрации уведомляет заявителя о наличии препятствий к подготовке документов, объясняет ему содержание выявленных в представленных документах недостатков и предлагает принять меры по их устранению.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изучения документов специалист отдела готовит полный пакет документов по изменению вида разрешенного использования, либо отказ в предоставлении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Критерием принятия решения по изучению документов и рассмотрению заявления является стандарт предоставления муниципальной услуги настоящего Регламента (раздел 2).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Результатом административной процедуры является принятие решения об оказании муниципальной услуги или отказе в предоставлении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административной процедуры - не более 5-ти календарных дней.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3.2.3. </w:t>
      </w:r>
      <w:r w:rsidRPr="006D0933">
        <w:rPr>
          <w:rFonts w:ascii="Times New Roman" w:hAnsi="Times New Roman" w:cs="Times New Roman"/>
          <w:sz w:val="24"/>
          <w:szCs w:val="24"/>
        </w:rPr>
        <w:t>Принятие решения об изменении вида разрешенного использования.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1) После изучения документов специалист администрации направляет заявление об изменении вида разрешенного использования объекта недвижимости, земельного участка на заседание Комиссии по изменению вида разрешенного использования, уточнению и установлению вида разрешенного использования (далее – Комиссия), </w:t>
      </w:r>
      <w:proofErr w:type="gramStart"/>
      <w:r w:rsidRPr="006D0933">
        <w:rPr>
          <w:rFonts w:ascii="Times New Roman" w:hAnsi="Times New Roman" w:cs="Times New Roman"/>
          <w:sz w:val="24"/>
          <w:szCs w:val="24"/>
        </w:rPr>
        <w:t>которая  в</w:t>
      </w:r>
      <w:proofErr w:type="gramEnd"/>
      <w:r w:rsidRPr="006D0933">
        <w:rPr>
          <w:rFonts w:ascii="Times New Roman" w:hAnsi="Times New Roman" w:cs="Times New Roman"/>
          <w:sz w:val="24"/>
          <w:szCs w:val="24"/>
        </w:rPr>
        <w:t xml:space="preserve"> течение 30 календарных дней с момента подачи заявления, принимает решение о возможности (невозможности) изменения вида разрешенного использования.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2) Для принятия решения Комиссией, осуществляется выезд специалистов администрации на объект недвижимости, земельный участок за счет заявителя, строго в его присутствии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3) В принятии положительного решения Комиссией может быть отказано в случае, если изменение вида разрешенного использования объекта недвижимости, земельного участка с учетом представленных документов, места расположения, объекта недвижимости, земельного участка, испрашиваемого и имеющегося вида разрешенного использования земельного участка, не допускается действующим законодательством.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Комиссия вправе признать необходимым наличие заключения специалиста администрации для принятия положительного решения об изменении вида разрешенного использования.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 4) В случае принятия Комиссией положительного решения о подготовке материалов для изменения вида разрешенного использования выписка из протокола заседания Комиссии направляется специалисту администрации в целях подготовки материалов для </w:t>
      </w:r>
      <w:r w:rsidRPr="006D0933">
        <w:rPr>
          <w:rFonts w:ascii="Times New Roman" w:hAnsi="Times New Roman" w:cs="Times New Roman"/>
          <w:sz w:val="24"/>
          <w:szCs w:val="24"/>
        </w:rPr>
        <w:lastRenderedPageBreak/>
        <w:t>предварительного согласования места размещения объекта при изменении вида разрешенного использования и выдачи специального акта выбора земельного участка.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 5) Получение предварительного согласования места размещения объекта при изменении вида разрешенного использования земельного участка и согласование специального акта выбора осуществляется самостоятельно и за счет заинтересованного лица (процедура не входит в срок предоставления муниципальной услуги).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 6) После согласования специального акта выбора земельного участка администрацией </w:t>
      </w:r>
      <w:r w:rsidR="00A334F8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6D0933">
        <w:rPr>
          <w:rFonts w:ascii="Times New Roman" w:hAnsi="Times New Roman" w:cs="Times New Roman"/>
          <w:sz w:val="24"/>
          <w:szCs w:val="24"/>
        </w:rPr>
        <w:t xml:space="preserve"> принимается постановление о предварительном согласовании места размещения объекта при изменении вида разрешенного использования, утверждающее специальный акт выбора.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 7) После выполнения процедур, указанных в подпунктах 1-6, вопрос об изменении вида разрешенного использования земельного участка подлежит обсуждению на публичных слушаниях в порядке, установленном Положением «О порядке организации и проведения публичных слушаний на территории </w:t>
      </w:r>
      <w:r w:rsidR="00A334F8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6D0933">
        <w:rPr>
          <w:rFonts w:ascii="Times New Roman" w:hAnsi="Times New Roman" w:cs="Times New Roman"/>
          <w:sz w:val="24"/>
          <w:szCs w:val="24"/>
        </w:rPr>
        <w:t>».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8) Решение об изменении вида разрешенного использования принимается </w:t>
      </w:r>
      <w:r w:rsidR="00A334F8">
        <w:rPr>
          <w:rFonts w:ascii="Times New Roman" w:hAnsi="Times New Roman" w:cs="Times New Roman"/>
          <w:sz w:val="24"/>
          <w:szCs w:val="24"/>
        </w:rPr>
        <w:t>г</w:t>
      </w:r>
      <w:r w:rsidRPr="006D0933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A334F8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6D0933">
        <w:rPr>
          <w:rFonts w:ascii="Times New Roman" w:hAnsi="Times New Roman" w:cs="Times New Roman"/>
          <w:sz w:val="24"/>
          <w:szCs w:val="24"/>
        </w:rPr>
        <w:t xml:space="preserve"> в случае, если изменение вида разрешенного использования было одобрено на публичных слушаниях либо если по вопросу изменения вида разрешенного использования земельных участков обоснованных возражений не поступило.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9) Решение об изменении вида разрешенного использования принимается независимо от имеющихся имущественных прав на земельный участок в случаях:</w:t>
      </w:r>
    </w:p>
    <w:p w:rsidR="006D0933" w:rsidRPr="00A334F8" w:rsidRDefault="006D0933" w:rsidP="006D0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10) </w:t>
      </w:r>
      <w:r w:rsidRPr="00A334F8">
        <w:rPr>
          <w:rFonts w:ascii="Times New Roman" w:hAnsi="Times New Roman" w:cs="Times New Roman"/>
          <w:color w:val="FF0000"/>
          <w:sz w:val="24"/>
          <w:szCs w:val="24"/>
        </w:rPr>
        <w:t>Если необходимость изменения вида разрешенного использования установлена решением Правительства Московской области, Правительства Российской Федерации, иных органов государственной власти;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11) Если необходимость изменения вида разрешенного использования обусловлена приведением вида разрешенного использования объекта недвижимости, земельного участка в соответствие с целевым назначением, определенным исходя из принадлежности к определенной категории;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12) Если необходимость изменения вида разрешенного использования обусловлена невозможностью использования объекта недвижимости, земельного участка в соответствии с ранее установленным разрешенным использованием;</w:t>
      </w:r>
    </w:p>
    <w:p w:rsidR="006D0933" w:rsidRPr="006D0933" w:rsidRDefault="006D0933" w:rsidP="006D09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13) Если необходимость изменения вида разрешенного использования обусловлена требованиями документации по планировке территории, документами территориального планирования либо градостроительного зонирования;</w:t>
      </w:r>
    </w:p>
    <w:p w:rsidR="006D0933" w:rsidRPr="008D1587" w:rsidRDefault="006D0933" w:rsidP="008D15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14) Если необходимость изменения вида разрешенного использования обусловлена приведением вида разрешенного использования земельного участка в соответствие с целевым назначением (статусом) объекта недвижимости, находящегося на данном земельном участке.</w:t>
      </w:r>
      <w:bookmarkStart w:id="0" w:name="_GoBack"/>
      <w:bookmarkEnd w:id="0"/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административной процедуры - не более 30-ти календарных дней. Срок согласования проектов, необходимых для изменения вида разрешенного использования объектов недвижимости, земельных участков не входит в продолжительность административной процедуры.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3.2.4. Оформление результата предоставления муниципальной услуги.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начала административной процедуры является наличие у специалиста администрации изученных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случаях отсутствия оснований для отказа в предоставлении муниципальной услуги, определенных пункте 2.6. настоящего административного регламента, специалист администрации готовит необходимый пакет документов для изменения вида разрешенного использования объекта недвижимости, земельного участка.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Специалист администрации подготавливает полный пакет документов по изменению вида разрешенного использования: решение комиссии об изменении вида разрешенного использования объекта недвижимости, земельного участка;</w:t>
      </w:r>
      <w:r w:rsidRPr="006D0933">
        <w:rPr>
          <w:rFonts w:ascii="Times New Roman" w:hAnsi="Times New Roman" w:cs="Times New Roman"/>
          <w:sz w:val="24"/>
          <w:szCs w:val="24"/>
        </w:rPr>
        <w:t xml:space="preserve"> постановление о назначении публичных слушаний; протокол; заключение; постановление о результатах публичных слушаний -  каждому из которых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присваивается номер.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В случаях, указанных в пункте 2.6. настоящего Административного регламента, заявителю отказывают в изменении вида разрешенного использования. В течение 30 календарных дней с момента регистрации заявления ему направляется мотивированный письменный отказ с указанием причин отказа.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Критерием принятия решения для оформления результата предоставления муниципальной услуги является стандарт предоставления муниципальной услуги настоящего Регламента (раздел 2).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Результатом административной процедуры являются изменение вида разрешенного использования объекта недвижимости, земельного участка (оформление соответствующих документов) или отказ в предоставлении муниципальной услуги, подготовленных в установленном порядке. Прилагаемые к заявлению документы хранятся в администрации </w:t>
      </w:r>
      <w:r w:rsidR="00A334F8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вместе с копиями подготовленных документов после прохождения ими установленных административных процедур.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административной процедуры - не более 5-ти календарных дня.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3.2.5. Регистрация и выдача результата предоставления муниципальной услуги заявителю.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начала административной процедуры по регистрации и выдаче результата предоставления муниципальной услуги заявителю являются подписание специалистом администрации соответствующих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Разрешение либо отказ в выдаче таких документов специалист администрации за подписью </w:t>
      </w:r>
      <w:r w:rsidR="00A977F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лавы поселения, направляет заявителю по почте либо вручает лично под подпись, если иной порядок выдачи документа не определен заявителем при подаче запроса. Оригинал заявления хранится в администрации </w:t>
      </w:r>
      <w:r w:rsidR="00A334F8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городского поселения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3.3. Блок-схема предоставления муниципальной услуги приводится в приложении №2 к настоящему Административному регламенту.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52635"/>
        </w:rPr>
      </w:pPr>
      <w:r w:rsidRPr="006D0933">
        <w:rPr>
          <w:b/>
          <w:bCs/>
          <w:color w:val="052635"/>
        </w:rPr>
        <w:t>Раздел 4. Порядок и формы контроля за предоставлением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52635"/>
        </w:rPr>
      </w:pPr>
      <w:r w:rsidRPr="006D0933">
        <w:rPr>
          <w:b/>
          <w:bCs/>
          <w:color w:val="052635"/>
        </w:rPr>
        <w:t xml:space="preserve"> муниципальной услуги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color w:val="052635"/>
        </w:rPr>
      </w:pPr>
      <w:r w:rsidRPr="006D0933">
        <w:rPr>
          <w:color w:val="052635"/>
        </w:rPr>
        <w:t xml:space="preserve">                  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6D0933">
        <w:rPr>
          <w:rFonts w:ascii="Times New Roman" w:hAnsi="Times New Roman" w:cs="Times New Roman"/>
          <w:color w:val="052635"/>
          <w:sz w:val="24"/>
          <w:szCs w:val="24"/>
        </w:rPr>
        <w:t xml:space="preserve">         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</w:t>
      </w:r>
      <w:r w:rsidR="00A977FA">
        <w:rPr>
          <w:rFonts w:ascii="Times New Roman" w:hAnsi="Times New Roman" w:cs="Times New Roman"/>
          <w:color w:val="052635"/>
          <w:sz w:val="24"/>
          <w:szCs w:val="24"/>
        </w:rPr>
        <w:t>уществляется Заместителем главы администрации</w:t>
      </w:r>
      <w:r w:rsidRPr="006D0933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="00A977FA">
        <w:rPr>
          <w:rFonts w:ascii="Times New Roman" w:hAnsi="Times New Roman" w:cs="Times New Roman"/>
          <w:color w:val="052635"/>
          <w:sz w:val="24"/>
          <w:szCs w:val="24"/>
        </w:rPr>
        <w:t>Красноярского городского поселения</w:t>
      </w:r>
      <w:r w:rsidRPr="006D0933">
        <w:rPr>
          <w:rFonts w:ascii="Times New Roman" w:hAnsi="Times New Roman" w:cs="Times New Roman"/>
          <w:color w:val="052635"/>
          <w:sz w:val="24"/>
          <w:szCs w:val="24"/>
        </w:rPr>
        <w:t xml:space="preserve">. 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4.2. Специалисты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заявителем, за полноту, грамотность и </w:t>
      </w: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документов.</w:t>
      </w:r>
    </w:p>
    <w:p w:rsidR="006D0933" w:rsidRPr="006D0933" w:rsidRDefault="006D0933" w:rsidP="006D09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933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b/>
          <w:color w:val="052635"/>
        </w:rPr>
      </w:pPr>
      <w:r w:rsidRPr="006D0933">
        <w:rPr>
          <w:b/>
          <w:bCs/>
          <w:color w:val="052635"/>
        </w:rPr>
        <w:t>Раздел 5.  Порядок обжалования действия (бездействия) должностного лица,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52635"/>
        </w:rPr>
      </w:pPr>
      <w:r w:rsidRPr="006D0933">
        <w:rPr>
          <w:b/>
          <w:bCs/>
          <w:color w:val="052635"/>
        </w:rPr>
        <w:t>а также принимаемого им решения при предоставлении муниципальной услуги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center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 5.1. Заявители имеют право на обжалование действий (бездействия), решений, осуществляемых (принятых) в ходе предоставления муниципальной услуги, во внесудебном и судебном порядке. Обжалование отказов в изменении вида использования земельного участка осуществляется в судебном порядке.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>5.2. Заявитель направляет заявление, жалобу (далее – обращение) на имя Заместителя главы администрации.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5.3. Обращения заявителей, содержащие обжалование решений, действий (бездействия) конкретных должностных лиц, не могут направляться указанным должностным лицам для рассмотрения и (или) ответа.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5.4. В случае получения неудовлетворительного решения, принятого в ходе рассмотрения обращения, получатель услуги имеет право обратиться в судебные органы в установленном законодательством порядке.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5.5. Заявитель может обратиться с заявлением и жалобой в письменной форме, в форме электронного сообщения или в форме устного личного обращения к должностному лицу в часы приёма.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5.6. Письменная жалоба (обращение) должна содержать: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1) наименование органа, предоставляющего муниципальную услугу, и (или) фамилию, имя, отчество должностного лица (при наличии информации), решение, действие (бездействие) которого обжалуется;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2) полное наименование юридического лица, фамилию, имя, отчество руководителя юридического лица или фамилию, имя, отчество физического лица;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3) место нахождения юридического или физического лица, почтовый адрес, по которому должен быть направлен ответ;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4) суть обжалуемого действия (бездействия) и решения;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5) личную подпись руководителя обратившегося юридического лица или физического лица и дату.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Дополнительно могут быть указаны: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1) причины несогласия с обжалуемым действием (бездействием) и решением;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2) обстоятельства, на основании которых автор обращения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3) иные сведения, которые автор обращения считает необходимым сообщить;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4) копии документов, подтверждающих изложенные в жалобе доводы.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lastRenderedPageBreak/>
        <w:t xml:space="preserve">5.7 Письменное обращение подлежит обязательной регистрации в течение трёх дней с момента поступления.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5.8.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5.9. Ответ на обращение подготавливается и направляется заявителю в срок до 30 дней со дня регистрации обращения. При необходимости срок рассмотрения обращения может быть продлён, но не более чем на 30 дней, с одновременным информированием заявителя и указанием причин продления.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5.10. Ответ на обращение не даётся в следующих случаях: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1) в случае если текст письменного обращения не поддается прочтению, содержит нецензурные либо оскорбительные выражения, угрозы жизни, здоровью и имуществу должностного лица, а также членов его семьи;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2)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 в орган местного самоуправления муниципального образования, и при этом в обращении не приводятся новые доводы или обстоятельства (руководитель органа местного самоуправления муниципального образования, либо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вопросу), о чем заявитель, направивший обращение, уведомляется;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3) в случае если в обращении обжалуется судебное решение (оно возвращается заявителю с разъяснением порядка обжалования данного судебного решения);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4)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5.11. Письменное обращение считается разрешённым, если рассмотрены все поставленные в нём вопросы, приняты необходимые меры для подготовки исчерпывающего ответа и заявителю дан обоснованный ответ.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5.12. Получатель муниципальной услуги вправе обжаловать решения, принятые в ходе предоставления муниципальной услуги, действия или бездействие должностных лиц, ответственных за предоставление муниципальной услуги, в судебном порядке. </w:t>
      </w: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</w:p>
    <w:p w:rsidR="006D0933" w:rsidRPr="006D0933" w:rsidRDefault="006D0933" w:rsidP="006D0933">
      <w:pPr>
        <w:pStyle w:val="a3"/>
        <w:spacing w:before="0" w:beforeAutospacing="0" w:after="0" w:afterAutospacing="0"/>
        <w:ind w:firstLine="540"/>
        <w:jc w:val="both"/>
        <w:rPr>
          <w:color w:val="052635"/>
        </w:rPr>
      </w:pPr>
      <w:r w:rsidRPr="006D0933">
        <w:rPr>
          <w:color w:val="052635"/>
        </w:rPr>
        <w:t xml:space="preserve">5.13. Порядок подачи,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</w:t>
      </w:r>
      <w:r w:rsidR="005B7A7C">
        <w:rPr>
          <w:color w:val="052635"/>
        </w:rPr>
        <w:t>судах.</w:t>
      </w: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Default="006D0933" w:rsidP="00EE5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6D7" w:rsidRPr="006D0933" w:rsidRDefault="00EE56D7" w:rsidP="00EE5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lastRenderedPageBreak/>
        <w:t xml:space="preserve"> к административному регламенту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по изменению вида разрешенного использования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земельных участков на территории </w:t>
      </w:r>
    </w:p>
    <w:p w:rsidR="006D0933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поселении</w:t>
      </w:r>
    </w:p>
    <w:p w:rsidR="00A977FA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Жирновского района </w:t>
      </w:r>
    </w:p>
    <w:p w:rsidR="00A977FA" w:rsidRPr="006D0933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Блок-схема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процедуры изменения вида разрешенного использования  земельных участков на территории </w:t>
      </w:r>
      <w:r w:rsidR="00A977F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6D0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6D0933" w:rsidRPr="006D0933" w:rsidTr="006D093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33" w:rsidRPr="006D0933" w:rsidRDefault="006D0933" w:rsidP="006D0933">
            <w:pPr>
              <w:jc w:val="center"/>
              <w:rPr>
                <w:sz w:val="24"/>
                <w:szCs w:val="24"/>
              </w:rPr>
            </w:pPr>
            <w:r w:rsidRPr="006D0933">
              <w:rPr>
                <w:sz w:val="24"/>
                <w:szCs w:val="24"/>
              </w:rPr>
              <w:t xml:space="preserve">Заявитель направляет заявление с пакетом документов в соответствии с Административным регламентом и Положением о порядке изменения вида разрешенного использования земельных участков на территории </w:t>
            </w:r>
            <w:r w:rsidR="00A977FA">
              <w:rPr>
                <w:sz w:val="24"/>
                <w:szCs w:val="24"/>
              </w:rPr>
              <w:t>Красноярского городского поселения</w:t>
            </w:r>
          </w:p>
          <w:p w:rsidR="006D0933" w:rsidRPr="006D0933" w:rsidRDefault="006D0933" w:rsidP="006D0933">
            <w:pPr>
              <w:jc w:val="center"/>
              <w:rPr>
                <w:sz w:val="24"/>
                <w:szCs w:val="24"/>
                <w:highlight w:val="yellow"/>
              </w:rPr>
            </w:pPr>
            <w:r w:rsidRPr="006D0933">
              <w:rPr>
                <w:sz w:val="24"/>
                <w:szCs w:val="24"/>
              </w:rPr>
              <w:t xml:space="preserve"> (</w:t>
            </w:r>
            <w:proofErr w:type="gramStart"/>
            <w:r w:rsidRPr="006D0933">
              <w:rPr>
                <w:sz w:val="24"/>
                <w:szCs w:val="24"/>
              </w:rPr>
              <w:t>по</w:t>
            </w:r>
            <w:proofErr w:type="gramEnd"/>
            <w:r w:rsidRPr="006D0933">
              <w:rPr>
                <w:sz w:val="24"/>
                <w:szCs w:val="24"/>
              </w:rPr>
              <w:t xml:space="preserve"> форме см.Приложение) </w:t>
            </w:r>
          </w:p>
        </w:tc>
      </w:tr>
    </w:tbl>
    <w:p w:rsidR="006D0933" w:rsidRPr="006D0933" w:rsidRDefault="00040C6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07pt;margin-top:2.6pt;width:27pt;height:27pt;z-index:251655168;mso-position-horizontal-relative:text;mso-position-vertical-relative:text"/>
        </w:pict>
      </w:r>
    </w:p>
    <w:tbl>
      <w:tblPr>
        <w:tblStyle w:val="a4"/>
        <w:tblpPr w:leftFromText="180" w:rightFromText="180" w:vertAnchor="text" w:horzAnchor="margin" w:tblpY="50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6D0933" w:rsidRPr="006D0933" w:rsidTr="006D093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33" w:rsidRPr="006D0933" w:rsidRDefault="00040C63" w:rsidP="00A977F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pict>
                <v:shape id="_x0000_s1027" type="#_x0000_t67" style="position:absolute;left:0;text-align:left;margin-left:207pt;margin-top:26.1pt;width:27pt;height:27pt;z-index:251656192"/>
              </w:pict>
            </w:r>
            <w:r w:rsidR="006D0933" w:rsidRPr="006D0933">
              <w:rPr>
                <w:sz w:val="24"/>
                <w:szCs w:val="24"/>
              </w:rPr>
              <w:t xml:space="preserve">После получения заявления с приложением в виде пакета необходимых документов Глава </w:t>
            </w:r>
            <w:r w:rsidR="00A977FA">
              <w:rPr>
                <w:sz w:val="24"/>
                <w:szCs w:val="24"/>
              </w:rPr>
              <w:t>Красноярского городского поселения</w:t>
            </w:r>
            <w:r w:rsidR="006D0933" w:rsidRPr="006D0933">
              <w:rPr>
                <w:sz w:val="24"/>
                <w:szCs w:val="24"/>
              </w:rPr>
              <w:t xml:space="preserve"> отписывает его в работу специалисту</w:t>
            </w:r>
          </w:p>
        </w:tc>
      </w:tr>
    </w:tbl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0933" w:rsidRPr="006D0933" w:rsidRDefault="00040C6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67" style="position:absolute;margin-left:207pt;margin-top:60.9pt;width:27pt;height:27pt;z-index:251661312"/>
        </w:pict>
      </w:r>
    </w:p>
    <w:tbl>
      <w:tblPr>
        <w:tblStyle w:val="a4"/>
        <w:tblpPr w:leftFromText="180" w:rightFromText="180" w:vertAnchor="text" w:horzAnchor="margin" w:tblpY="-4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41E14" w:rsidRPr="006D0933" w:rsidTr="00541E1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4" w:rsidRPr="006D0933" w:rsidRDefault="00541E14" w:rsidP="00541E14">
            <w:pPr>
              <w:rPr>
                <w:sz w:val="24"/>
                <w:szCs w:val="24"/>
                <w:highlight w:val="yellow"/>
              </w:rPr>
            </w:pPr>
            <w:r w:rsidRPr="006D0933">
              <w:rPr>
                <w:sz w:val="24"/>
                <w:szCs w:val="24"/>
              </w:rPr>
              <w:t xml:space="preserve">После получения заключения с приложением (пакет документов) </w:t>
            </w:r>
            <w:proofErr w:type="gramStart"/>
            <w:r w:rsidRPr="006D0933">
              <w:rPr>
                <w:sz w:val="24"/>
                <w:szCs w:val="24"/>
              </w:rPr>
              <w:t>заявитель  подает</w:t>
            </w:r>
            <w:proofErr w:type="gramEnd"/>
            <w:r w:rsidRPr="006D0933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аявление на имя Главы Красноярского городского поселения Жирновского муниципального района</w:t>
            </w:r>
            <w:r w:rsidRPr="006D0933">
              <w:rPr>
                <w:sz w:val="24"/>
                <w:szCs w:val="24"/>
              </w:rPr>
              <w:t>(см. п.2.7 Административного регламента)</w:t>
            </w:r>
          </w:p>
        </w:tc>
      </w:tr>
    </w:tbl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text" w:horzAnchor="margin" w:tblpY="15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41E14" w:rsidRPr="006D0933" w:rsidTr="00541E1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4" w:rsidRPr="006D0933" w:rsidRDefault="00040C63" w:rsidP="00541E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w:pict>
                <v:shape id="_x0000_s1033" type="#_x0000_t67" style="position:absolute;left:0;text-align:left;margin-left:207pt;margin-top:64.65pt;width:27pt;height:27pt;z-index:251662336"/>
              </w:pict>
            </w:r>
            <w:r w:rsidR="00541E14" w:rsidRPr="006D0933">
              <w:rPr>
                <w:sz w:val="24"/>
                <w:szCs w:val="24"/>
              </w:rPr>
              <w:t xml:space="preserve">После получения заявления с заключением отдела архитектуры и градостроительства Глава </w:t>
            </w:r>
            <w:r w:rsidR="00541E14">
              <w:rPr>
                <w:sz w:val="24"/>
                <w:szCs w:val="24"/>
              </w:rPr>
              <w:t xml:space="preserve">Красноярского городского поселения Жирновского муниципального района </w:t>
            </w:r>
            <w:r w:rsidR="00541E14" w:rsidRPr="006D0933">
              <w:rPr>
                <w:sz w:val="24"/>
                <w:szCs w:val="24"/>
              </w:rPr>
              <w:t xml:space="preserve"> отписывает вышеуказанное заявление в работу специалисту  (для подготовки уведомления о необходимости проведения процедур согласования, связанных с предварительным согласованием места размещения объекта, для подготовки отказа)</w:t>
            </w:r>
          </w:p>
        </w:tc>
      </w:tr>
    </w:tbl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text" w:horzAnchor="margin" w:tblpY="67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41E14" w:rsidRPr="006D0933" w:rsidTr="00541E1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4" w:rsidRPr="006D0933" w:rsidRDefault="00040C63" w:rsidP="00541E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67" style="position:absolute;left:0;text-align:left;margin-left:207pt;margin-top:54.95pt;width:27pt;height:27pt;z-index:251663360"/>
              </w:pict>
            </w:r>
            <w:r w:rsidR="00541E14" w:rsidRPr="006D0933">
              <w:rPr>
                <w:sz w:val="24"/>
                <w:szCs w:val="24"/>
              </w:rPr>
              <w:t>После проведения процедур согласования, связанных с предварительным согласованием места размещения объекта при изменении вида разрешенного использования вопрос  об изменении вида разрешенного использования подлежит обсуждению на публичных слушаниях</w:t>
            </w:r>
          </w:p>
        </w:tc>
      </w:tr>
    </w:tbl>
    <w:p w:rsidR="006D0933" w:rsidRPr="006D0933" w:rsidRDefault="006D0933" w:rsidP="006D09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text" w:horzAnchor="margin" w:tblpY="22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41E14" w:rsidRPr="006D0933" w:rsidTr="00541E1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4" w:rsidRPr="006D0933" w:rsidRDefault="00541E14" w:rsidP="00541E14">
            <w:pPr>
              <w:jc w:val="center"/>
              <w:rPr>
                <w:sz w:val="24"/>
                <w:szCs w:val="24"/>
                <w:highlight w:val="yellow"/>
              </w:rPr>
            </w:pPr>
            <w:r w:rsidRPr="006D0933">
              <w:rPr>
                <w:sz w:val="24"/>
                <w:szCs w:val="24"/>
              </w:rPr>
              <w:t>На основании заключения о проведении публичных слушаний сотрудник отдела архитектуры и градостроительства готовит проект постановления об изменении вида разрешенного использования земельного участка</w:t>
            </w:r>
          </w:p>
        </w:tc>
      </w:tr>
    </w:tbl>
    <w:p w:rsidR="00541E14" w:rsidRDefault="00541E14" w:rsidP="0054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E14" w:rsidRDefault="00541E14" w:rsidP="0054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6D7" w:rsidRPr="00541E14" w:rsidRDefault="00040C63" w:rsidP="00541E1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67" style="position:absolute;margin-left:-275.4pt;margin-top:8.65pt;width:27pt;height:27pt;z-index:251657216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67" style="position:absolute;margin-left:-275.4pt;margin-top:6.25pt;width:27pt;height:27pt;z-index:251658240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67" style="position:absolute;margin-left:-275.4pt;margin-top:8.65pt;width:27pt;height:27pt;z-index:251659264"/>
        </w:pic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lastRenderedPageBreak/>
        <w:t xml:space="preserve"> к административному регламенту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по изменению вида разрешенного использования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земельных участков на территории </w:t>
      </w:r>
    </w:p>
    <w:p w:rsidR="006D0933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</w:t>
      </w:r>
    </w:p>
    <w:p w:rsidR="00A977FA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Жирновского района </w:t>
      </w:r>
    </w:p>
    <w:p w:rsidR="00A977FA" w:rsidRDefault="00A977FA" w:rsidP="00541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977FA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Главе</w:t>
      </w:r>
      <w:r w:rsidR="00A977FA">
        <w:rPr>
          <w:rFonts w:ascii="Times New Roman" w:hAnsi="Times New Roman" w:cs="Times New Roman"/>
          <w:sz w:val="24"/>
          <w:szCs w:val="24"/>
        </w:rPr>
        <w:t xml:space="preserve"> Красноярского городского поселения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</w:t>
      </w:r>
      <w:r w:rsidR="00A977FA">
        <w:rPr>
          <w:rFonts w:ascii="Times New Roman" w:hAnsi="Times New Roman" w:cs="Times New Roman"/>
          <w:sz w:val="24"/>
          <w:szCs w:val="24"/>
        </w:rPr>
        <w:t>Жирновского муниципального района</w:t>
      </w:r>
    </w:p>
    <w:p w:rsidR="006D0933" w:rsidRPr="006D0933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="006D0933" w:rsidRPr="006D093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от (ФИО, адрес, паспортные данные)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Заявление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Прошу подготовить заключение о возможности изменения вида разрешения земельного участка на территории Муниципального образования </w:t>
      </w:r>
      <w:r w:rsidR="00A977F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6D0933">
        <w:rPr>
          <w:rFonts w:ascii="Times New Roman" w:hAnsi="Times New Roman" w:cs="Times New Roman"/>
          <w:sz w:val="24"/>
          <w:szCs w:val="24"/>
        </w:rPr>
        <w:t>, расположенного по адресу:______________________________________________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с кадастровым номером:________________________________________________________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площадью:____________________________________________________________________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категория:____________________________________________________________________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участка:_______________________________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Право собственности на основании:_______________________________________________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«________»___________________20____год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6D7" w:rsidRDefault="006D0933" w:rsidP="00541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Подпись заявителя___</w:t>
      </w:r>
      <w:r w:rsidR="00541E1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E56D7" w:rsidRDefault="00EE56D7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6D7" w:rsidRDefault="00EE56D7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по изменению вида разрешенного использования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земельных участков на территории </w:t>
      </w:r>
    </w:p>
    <w:p w:rsidR="006D0933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</w:p>
    <w:p w:rsidR="00A977FA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Жирновского района</w:t>
      </w:r>
    </w:p>
    <w:p w:rsidR="00A977FA" w:rsidRPr="006D0933" w:rsidRDefault="00A977FA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Default="006D0933" w:rsidP="00A97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977FA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</w:p>
    <w:p w:rsidR="00A977FA" w:rsidRDefault="00A977FA" w:rsidP="00A97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Жирновского района</w:t>
      </w:r>
    </w:p>
    <w:p w:rsidR="00A977FA" w:rsidRPr="006D0933" w:rsidRDefault="00A977FA" w:rsidP="00A97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от (ФИО, адрес, паспортные данные)</w:t>
      </w: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Заявление</w:t>
      </w:r>
    </w:p>
    <w:p w:rsidR="006D0933" w:rsidRPr="006D0933" w:rsidRDefault="006D0933" w:rsidP="006D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Прошу изменить вид разрешенного использования земельного участка расположенного по адресу</w:t>
      </w:r>
      <w:proofErr w:type="gramStart"/>
      <w:r w:rsidRPr="006D0933">
        <w:rPr>
          <w:rFonts w:ascii="Times New Roman" w:hAnsi="Times New Roman" w:cs="Times New Roman"/>
          <w:sz w:val="24"/>
          <w:szCs w:val="24"/>
        </w:rPr>
        <w:t>: :</w:t>
      </w:r>
      <w:proofErr w:type="gramEnd"/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с кадастровым номером:________________________________________________________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площадью:____________________________________________________________________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категория:____________________________________________________________________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участка:_______________________________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Право собственности на основании:_______________________________________________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«________»___________________20____год</w:t>
      </w: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33" w:rsidRPr="006D0933" w:rsidRDefault="006D0933" w:rsidP="006D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39F" w:rsidRPr="006D0933" w:rsidRDefault="006D0933" w:rsidP="008A1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>Подпись заявителя_________________________</w:t>
      </w:r>
      <w:r w:rsidR="008A1062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E7139F" w:rsidRPr="006D0933" w:rsidSect="00FF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933"/>
    <w:rsid w:val="00040C63"/>
    <w:rsid w:val="001837A2"/>
    <w:rsid w:val="001A5F50"/>
    <w:rsid w:val="00541E14"/>
    <w:rsid w:val="005B7A7C"/>
    <w:rsid w:val="006D0933"/>
    <w:rsid w:val="008A1062"/>
    <w:rsid w:val="008D1587"/>
    <w:rsid w:val="00A334F8"/>
    <w:rsid w:val="00A94CEA"/>
    <w:rsid w:val="00A977FA"/>
    <w:rsid w:val="00AD48F3"/>
    <w:rsid w:val="00B707DB"/>
    <w:rsid w:val="00B86BDD"/>
    <w:rsid w:val="00BB1D92"/>
    <w:rsid w:val="00BF162E"/>
    <w:rsid w:val="00C079B4"/>
    <w:rsid w:val="00DB58B0"/>
    <w:rsid w:val="00E7139F"/>
    <w:rsid w:val="00EE56D7"/>
    <w:rsid w:val="00EF1798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57664ED-AE67-4D72-A2EC-C4FFEA6C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6A"/>
  </w:style>
  <w:style w:type="paragraph" w:styleId="1">
    <w:name w:val="heading 1"/>
    <w:basedOn w:val="a"/>
    <w:next w:val="a"/>
    <w:link w:val="10"/>
    <w:qFormat/>
    <w:rsid w:val="006D0933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D09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D09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D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D093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6D0933"/>
    <w:rPr>
      <w:rFonts w:ascii="Times New Roman" w:eastAsia="Times New Roman" w:hAnsi="Times New Roman" w:cs="Times New Roman"/>
      <w:b/>
      <w:sz w:val="12"/>
      <w:szCs w:val="20"/>
    </w:rPr>
  </w:style>
  <w:style w:type="character" w:customStyle="1" w:styleId="40">
    <w:name w:val="Заголовок 4 Знак"/>
    <w:basedOn w:val="a0"/>
    <w:link w:val="4"/>
    <w:rsid w:val="006D0933"/>
    <w:rPr>
      <w:rFonts w:ascii="Times New Roman"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rsid w:val="006D09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D093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D0933"/>
    <w:rPr>
      <w:color w:val="0000FF"/>
      <w:u w:val="single"/>
    </w:rPr>
  </w:style>
  <w:style w:type="paragraph" w:customStyle="1" w:styleId="ConsPlusNormal">
    <w:name w:val="ConsPlusNormal"/>
    <w:rsid w:val="006D09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_krya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5676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2016-08-19T13:54:00Z</cp:lastPrinted>
  <dcterms:created xsi:type="dcterms:W3CDTF">2016-08-19T12:25:00Z</dcterms:created>
  <dcterms:modified xsi:type="dcterms:W3CDTF">2017-10-09T13:48:00Z</dcterms:modified>
</cp:coreProperties>
</file>